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</w:t>
      </w:r>
      <w:r>
        <w:rPr>
          <w:rFonts w:ascii="宋体" w:hAnsi="宋体"/>
        </w:rPr>
        <w:t>75－</w:t>
      </w:r>
      <w:r>
        <w:rPr>
          <w:rFonts w:hint="eastAsia" w:ascii="宋体" w:hAnsi="宋体"/>
        </w:rPr>
        <w:t>21</w:t>
      </w:r>
      <w:r>
        <w:rPr>
          <w:rFonts w:ascii="宋体" w:hAnsi="宋体"/>
        </w:rPr>
        <w:t>－</w:t>
      </w:r>
      <w:r>
        <w:rPr>
          <w:rFonts w:hint="eastAsia" w:ascii="宋体" w:hAnsi="宋体"/>
        </w:rPr>
        <w:t>8</w:t>
      </w:r>
      <w:r>
        <w:t>)环</w:t>
      </w:r>
      <w:bookmarkStart w:id="0" w:name="_GoBack"/>
      <w:bookmarkEnd w:id="0"/>
      <w:r>
        <w:t>氧乙烷的危险及理化特性表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45"/>
        <w:gridCol w:w="795"/>
        <w:gridCol w:w="680"/>
        <w:gridCol w:w="1205"/>
        <w:gridCol w:w="155"/>
        <w:gridCol w:w="45"/>
        <w:gridCol w:w="1315"/>
        <w:gridCol w:w="732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jc w:val="center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标识</w:t>
            </w:r>
          </w:p>
        </w:tc>
        <w:tc>
          <w:tcPr>
            <w:tcW w:w="3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5"/>
              </w:tabs>
              <w:snapToGrid w:val="0"/>
              <w:ind w:left="840" w:hanging="840" w:hangingChars="40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中文名:环氧乙烷；氧化乙烯</w:t>
            </w:r>
          </w:p>
        </w:tc>
        <w:tc>
          <w:tcPr>
            <w:tcW w:w="4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5"/>
              </w:tabs>
              <w:snapToGrid w:val="0"/>
              <w:ind w:left="840" w:hanging="840" w:hangingChars="40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英文名:epoxyethane；ethylene 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宋体" w:hAnsi="宋体"/>
                <w:color w:val="FF0000"/>
              </w:rPr>
            </w:pPr>
          </w:p>
        </w:tc>
        <w:tc>
          <w:tcPr>
            <w:tcW w:w="392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25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分子式：</w:t>
            </w:r>
            <w:r>
              <w:rPr>
                <w:rFonts w:ascii="宋体" w:hAnsi="宋体"/>
              </w:rPr>
              <w:t xml:space="preserve"> C</w:t>
            </w:r>
            <w:r>
              <w:rPr>
                <w:rFonts w:hint="eastAsia" w:ascii="宋体" w:hAnsi="宋体"/>
                <w:vertAlign w:val="subscript"/>
              </w:rPr>
              <w:t>2</w:t>
            </w:r>
            <w:r>
              <w:rPr>
                <w:rFonts w:ascii="宋体" w:hAnsi="宋体"/>
              </w:rPr>
              <w:t>H</w:t>
            </w:r>
            <w:r>
              <w:rPr>
                <w:rFonts w:hint="eastAsia" w:ascii="宋体" w:hAnsi="宋体"/>
                <w:vertAlign w:val="subscript"/>
              </w:rPr>
              <w:t>4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23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25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分子量：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44.05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宋体" w:hAnsi="宋体"/>
                <w:color w:val="FF0000"/>
              </w:rPr>
            </w:pPr>
          </w:p>
        </w:tc>
        <w:tc>
          <w:tcPr>
            <w:tcW w:w="3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25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危险性类别：第</w:t>
            </w:r>
            <w:r>
              <w:rPr>
                <w:rFonts w:ascii="宋体" w:hAnsi="宋体"/>
              </w:rPr>
              <w:t>2.1类 易燃气体</w:t>
            </w: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25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化学类别: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25"/>
              </w:tabs>
              <w:snapToGrid w:val="0"/>
              <w:rPr>
                <w:rFonts w:ascii="宋体" w:hAnsi="宋体"/>
              </w:rPr>
            </w:pPr>
            <w:r>
              <w:rPr>
                <w:rFonts w:ascii="宋体" w:hAnsi="宋体"/>
              </w:rPr>
              <w:t>CAS号：75－</w:t>
            </w:r>
            <w:r>
              <w:rPr>
                <w:rFonts w:hint="eastAsia" w:ascii="宋体" w:hAnsi="宋体"/>
              </w:rPr>
              <w:t>21</w:t>
            </w:r>
            <w:r>
              <w:rPr>
                <w:rFonts w:ascii="宋体" w:hAnsi="宋体"/>
              </w:rPr>
              <w:t>－</w:t>
            </w:r>
            <w:r>
              <w:rPr>
                <w:rFonts w:hint="eastAsia" w:ascii="宋体" w:hAnsi="宋体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宋体" w:hAnsi="宋体"/>
                <w:color w:val="FF0000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10"/>
                <w:tab w:val="left" w:pos="3360"/>
                <w:tab w:val="left" w:pos="3780"/>
                <w:tab w:val="left" w:pos="4200"/>
                <w:tab w:val="left" w:pos="4620"/>
                <w:tab w:val="left" w:pos="5595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危规号：</w:t>
            </w:r>
            <w:r>
              <w:rPr>
                <w:rFonts w:ascii="宋体" w:hAnsi="宋体"/>
              </w:rPr>
              <w:t>2103</w:t>
            </w: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10"/>
                <w:tab w:val="left" w:pos="3360"/>
                <w:tab w:val="left" w:pos="3780"/>
                <w:tab w:val="left" w:pos="4200"/>
                <w:tab w:val="left" w:pos="4620"/>
                <w:tab w:val="left" w:pos="5595"/>
              </w:tabs>
              <w:snapToGrid w:val="0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/>
              </w:rPr>
              <w:t>UN编号：1</w:t>
            </w:r>
            <w:r>
              <w:rPr>
                <w:rFonts w:hint="eastAsia" w:ascii="宋体" w:hAnsi="宋体"/>
              </w:rPr>
              <w:t>040</w:t>
            </w: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10"/>
                <w:tab w:val="left" w:pos="3360"/>
                <w:tab w:val="left" w:pos="3780"/>
                <w:tab w:val="left" w:pos="4200"/>
                <w:tab w:val="left" w:pos="4620"/>
                <w:tab w:val="left" w:pos="5595"/>
              </w:tabs>
              <w:snapToGrid w:val="0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包装标志：易燃气体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包装类别：052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理化</w:t>
            </w:r>
          </w:p>
          <w:p>
            <w:pPr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性质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905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外观与性状：无色气体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宋体" w:hAnsi="宋体"/>
                <w:color w:val="FF0000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900"/>
                <w:tab w:val="left" w:pos="5700"/>
                <w:tab w:val="left" w:pos="6465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熔点（℃）：</w:t>
            </w:r>
            <w:r>
              <w:rPr>
                <w:rFonts w:ascii="宋体" w:hAnsi="宋体"/>
              </w:rPr>
              <w:t>-</w:t>
            </w:r>
            <w:r>
              <w:rPr>
                <w:rFonts w:hint="eastAsia" w:ascii="宋体" w:hAnsi="宋体"/>
              </w:rPr>
              <w:t>112.2</w:t>
            </w:r>
          </w:p>
        </w:tc>
        <w:tc>
          <w:tcPr>
            <w:tcW w:w="4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900"/>
                <w:tab w:val="left" w:pos="5700"/>
                <w:tab w:val="left" w:pos="6465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沸点（℃）：10.4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宋体" w:hAnsi="宋体"/>
                <w:color w:val="FF0000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90"/>
                <w:tab w:val="left" w:pos="3360"/>
                <w:tab w:val="left" w:pos="3780"/>
                <w:tab w:val="left" w:pos="4200"/>
                <w:tab w:val="left" w:pos="4620"/>
                <w:tab w:val="left" w:pos="5760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临界温度（℃）：195.8</w:t>
            </w:r>
          </w:p>
        </w:tc>
        <w:tc>
          <w:tcPr>
            <w:tcW w:w="4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900"/>
                <w:tab w:val="left" w:pos="5700"/>
                <w:tab w:val="left" w:pos="6465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临界压力（</w:t>
            </w:r>
            <w:r>
              <w:rPr>
                <w:rFonts w:ascii="宋体" w:hAnsi="宋体"/>
              </w:rPr>
              <w:t>MPa）：</w:t>
            </w:r>
            <w:r>
              <w:rPr>
                <w:rFonts w:hint="eastAsia" w:ascii="宋体" w:hAnsi="宋体"/>
              </w:rPr>
              <w:t>7.19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宋体" w:hAnsi="宋体"/>
                <w:color w:val="FF0000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905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饱和蒸气压（</w:t>
            </w:r>
            <w:r>
              <w:rPr>
                <w:rFonts w:ascii="宋体" w:hAnsi="宋体"/>
              </w:rPr>
              <w:t>KPa）：无资料</w:t>
            </w:r>
          </w:p>
        </w:tc>
        <w:tc>
          <w:tcPr>
            <w:tcW w:w="4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90"/>
                <w:tab w:val="left" w:pos="3360"/>
                <w:tab w:val="left" w:pos="3780"/>
                <w:tab w:val="left" w:pos="4200"/>
                <w:tab w:val="left" w:pos="4620"/>
                <w:tab w:val="left" w:pos="5760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燃烧热</w:t>
            </w:r>
            <w:r>
              <w:rPr>
                <w:rFonts w:ascii="宋体" w:hAnsi="宋体"/>
              </w:rPr>
              <w:t xml:space="preserve"> （KJ／mol）：无资料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宋体" w:hAnsi="宋体"/>
                <w:color w:val="FF0000"/>
              </w:rPr>
            </w:pP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05"/>
                <w:tab w:val="left" w:pos="5970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相对密度（水＝</w:t>
            </w:r>
            <w:r>
              <w:rPr>
                <w:rFonts w:ascii="宋体" w:hAnsi="宋体"/>
              </w:rPr>
              <w:t>1）： 0.8</w:t>
            </w:r>
            <w:r>
              <w:rPr>
                <w:rFonts w:hint="eastAsia" w:ascii="宋体" w:hAnsi="宋体"/>
              </w:rPr>
              <w:t>7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ascii="宋体" w:hAnsi="宋体"/>
              </w:rPr>
              <w:t xml:space="preserve">          （空气＝1）：</w:t>
            </w:r>
            <w:r>
              <w:rPr>
                <w:rFonts w:hint="eastAsia" w:ascii="宋体" w:hAnsi="宋体"/>
              </w:rPr>
              <w:t>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宋体" w:hAnsi="宋体"/>
                <w:color w:val="FF0000"/>
              </w:rPr>
            </w:pP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905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溶解性：易溶于水、多数有机溶剂。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燃烧爆炸危险性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35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燃烧性：本品易燃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35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引燃温度（℃）：429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35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闪点（℃）：＜-17.8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宋体" w:hAnsi="宋体"/>
                <w:color w:val="FF0000"/>
              </w:rPr>
            </w:pP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905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爆炸下限（</w:t>
            </w:r>
            <w:r>
              <w:rPr>
                <w:rFonts w:ascii="宋体" w:hAnsi="宋体"/>
              </w:rPr>
              <w:t xml:space="preserve">%）： </w:t>
            </w:r>
            <w:r>
              <w:rPr>
                <w:rFonts w:hint="eastAsia" w:ascii="宋体" w:hAnsi="宋体"/>
              </w:rPr>
              <w:t>3.0</w:t>
            </w: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95"/>
                <w:tab w:val="left" w:pos="4710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爆炸上限（</w:t>
            </w:r>
            <w:r>
              <w:rPr>
                <w:rFonts w:ascii="宋体" w:hAnsi="宋体"/>
              </w:rPr>
              <w:t xml:space="preserve">%）： </w:t>
            </w:r>
            <w:r>
              <w:rPr>
                <w:rFonts w:hint="eastAsia" w:ascii="宋体" w:hAnsi="宋体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宋体" w:hAnsi="宋体"/>
                <w:color w:val="FF0000"/>
              </w:rPr>
            </w:pP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905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最小点火能（</w:t>
            </w:r>
            <w:r>
              <w:rPr>
                <w:rFonts w:ascii="宋体" w:hAnsi="宋体"/>
              </w:rPr>
              <w:t>mj）：无资料</w:t>
            </w: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95"/>
                <w:tab w:val="left" w:pos="4710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最大爆炸压力</w:t>
            </w:r>
            <w:r>
              <w:rPr>
                <w:rFonts w:ascii="宋体" w:hAnsi="宋体"/>
              </w:rPr>
              <w:t>(MPa)：无资料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宋体" w:hAnsi="宋体"/>
                <w:color w:val="FF000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危险特性</w:t>
            </w:r>
          </w:p>
        </w:tc>
        <w:tc>
          <w:tcPr>
            <w:tcW w:w="69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textAlignment w:val="baseline"/>
            </w:pPr>
            <w:r>
              <w:rPr>
                <w:rFonts w:hint="eastAsia"/>
              </w:rPr>
              <w:t>其蒸气能与空气形成范围广阔的爆炸性混合物。遇热源和明火有燃烧爆炸的危险。若遇高热可发生剧烈分解，引起容器破裂或爆炸事故。接触碱金属、氢氧化物或高活性催化剂如铁、锡和铝的无水氯化物及铁的氧化物可大量放热，并可能引起爆炸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宋体" w:hAnsi="宋体"/>
                <w:color w:val="FF000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840" w:hanging="840" w:hangingChars="400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禁配物</w:t>
            </w:r>
          </w:p>
        </w:tc>
        <w:tc>
          <w:tcPr>
            <w:tcW w:w="69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840" w:hanging="840" w:hangingChars="40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酸类、碱、醇类、氨、铜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宋体" w:hAnsi="宋体"/>
                <w:color w:val="FF000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840" w:hanging="840" w:hangingChars="400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工程控制</w:t>
            </w:r>
          </w:p>
        </w:tc>
        <w:tc>
          <w:tcPr>
            <w:tcW w:w="69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840" w:hanging="840" w:hangingChars="40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密闭操作，局部排风。提供安全淋浴和洗眼设备。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宋体" w:hAnsi="宋体"/>
                <w:color w:val="FF000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消防措施</w:t>
            </w:r>
          </w:p>
        </w:tc>
        <w:tc>
          <w:tcPr>
            <w:tcW w:w="69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切断气源。若不能切断气源，则不允许熄灭泄漏处的火焰。喷水冷却容器，可能的话将容器从火场移至空旷处。灭火剂：雾状水、抗溶性泡沫、干粉、二氧化碳。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毒性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</w:pPr>
            <w:r>
              <w:rPr>
                <w:rFonts w:ascii="宋体" w:hAnsi="宋体"/>
              </w:rPr>
              <w:t>急性毒性</w:t>
            </w:r>
          </w:p>
        </w:tc>
        <w:tc>
          <w:tcPr>
            <w:tcW w:w="69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/>
              </w:rPr>
              <w:t>LD</w:t>
            </w:r>
            <w:r>
              <w:rPr>
                <w:rFonts w:ascii="宋体" w:hAnsi="宋体"/>
                <w:vertAlign w:val="subscript"/>
              </w:rPr>
              <w:t xml:space="preserve">50 </w:t>
            </w:r>
            <w:r>
              <w:rPr>
                <w:rFonts w:hint="eastAsia" w:ascii="宋体" w:hAnsi="宋体"/>
              </w:rPr>
              <w:t>：无资料；</w:t>
            </w:r>
            <w:r>
              <w:rPr>
                <w:rFonts w:ascii="宋体" w:hAnsi="宋体"/>
              </w:rPr>
              <w:t>LC</w:t>
            </w:r>
            <w:r>
              <w:rPr>
                <w:rFonts w:ascii="宋体" w:hAnsi="宋体"/>
                <w:vertAlign w:val="subscript"/>
              </w:rPr>
              <w:t xml:space="preserve">50 </w:t>
            </w:r>
            <w:r>
              <w:rPr>
                <w:rFonts w:hint="eastAsia" w:ascii="宋体" w:hAnsi="宋体"/>
              </w:rPr>
              <w:t>：无资料。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最高容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许浓度</w:t>
            </w:r>
          </w:p>
        </w:tc>
        <w:tc>
          <w:tcPr>
            <w:tcW w:w="69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中国</w:t>
            </w:r>
            <w:r>
              <w:rPr>
                <w:rFonts w:ascii="宋体" w:hAnsi="宋体"/>
              </w:rPr>
              <w:t>MAC（mg/m</w:t>
            </w:r>
            <w:r>
              <w:rPr>
                <w:rFonts w:ascii="宋体" w:hAnsi="宋体"/>
                <w:vertAlign w:val="superscript"/>
              </w:rPr>
              <w:t>3</w:t>
            </w:r>
            <w:r>
              <w:rPr>
                <w:rFonts w:ascii="宋体" w:hAnsi="宋体"/>
              </w:rPr>
              <w:t>）：</w:t>
            </w:r>
            <w:r>
              <w:rPr>
                <w:rFonts w:hint="eastAsia" w:ascii="宋体" w:hAnsi="宋体"/>
              </w:rPr>
              <w:t>5</w:t>
            </w:r>
          </w:p>
          <w:p>
            <w:pPr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前苏联</w:t>
            </w:r>
            <w:r>
              <w:rPr>
                <w:rFonts w:ascii="宋体" w:hAnsi="宋体"/>
              </w:rPr>
              <w:t>MAC（mg/m</w:t>
            </w:r>
            <w:r>
              <w:rPr>
                <w:rFonts w:ascii="宋体" w:hAnsi="宋体"/>
                <w:vertAlign w:val="superscript"/>
              </w:rPr>
              <w:t>3</w:t>
            </w:r>
            <w:r>
              <w:rPr>
                <w:rFonts w:ascii="宋体" w:hAnsi="宋体"/>
              </w:rPr>
              <w:t>）：</w:t>
            </w:r>
            <w:r>
              <w:rPr>
                <w:rFonts w:hint="eastAsia" w:ascii="宋体" w:hAnsi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69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一种中枢神经抑制剂、刺激剂和原浆毒物。急性中毒：患者又剧烈的搏动性头痛、头晕、恶心和呕吐、流泪、呛咳、胸闷、呼吸困难；重者全身肌肉颤动、言语障碍、共济失调、出汗、神志不清，以致昏迷。还可见心肌损害和肝功能异常。抢救恢复后可有短暂精神失常，迟发性功能性失音或中枢性偏瘫。皮肤接触迅速发生红肿，数小时后起泡，反复接触可致敏。液体溅入眼内，可致角膜灼伤。慢性影响：长期少量接触，可见有神经衰弱综合症和植物神经功能紊乱。IARC致癌性评论：人类致癌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储存注意事项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65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存于阴凉、干燥、通风良好的库房。远离火种、热源。避免光照。库温不宜超过30℃。应与酸类、碱类、醇类、食用化学品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泄漏应急处理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65"/>
              </w:tabs>
              <w:snapToGrid w:val="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迅速撤离泄漏污染区人员至上风处，并立即隔离150m，严格限制出入。切断火源。建议应急处理人员戴自给正压式呼吸器，穿防静电工作服。用工业覆盖层或吸附</w:t>
            </w:r>
            <w:r>
              <w:rPr>
                <w:rFonts w:ascii="宋体" w:hAnsi="宋体"/>
              </w:rPr>
              <w:t>/吸收剂盖住泄漏点附近的下水道等地方，防止气体进入。合理通风。加速扩散。</w:t>
            </w:r>
            <w:r>
              <w:rPr>
                <w:rFonts w:hint="eastAsia" w:ascii="宋体" w:hAnsi="宋体"/>
              </w:rPr>
              <w:t>喷雾状水稀释、溶解。构筑围堤或挖坑收容产生的大量废水。如有可能，将漏出气用排风机送至空旷地方或装设适当喷头烧掉。漏气容器要妥善处理，修复、检验后再用。</w:t>
            </w:r>
          </w:p>
        </w:tc>
      </w:tr>
    </w:tbl>
    <w:p>
      <w:r>
        <w:rPr>
          <w:rFonts w:hint="eastAsia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32"/>
    <w:rsid w:val="00947232"/>
    <w:rsid w:val="00E63B54"/>
    <w:rsid w:val="31B6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7"/>
    <w:qFormat/>
    <w:uiPriority w:val="0"/>
    <w:rPr>
      <w:rFonts w:ascii="宋体" w:hAnsi="宋体" w:eastAsia="宋体" w:cs="Times New Roman"/>
      <w:szCs w:val="20"/>
    </w:rPr>
  </w:style>
  <w:style w:type="character" w:customStyle="1" w:styleId="6">
    <w:name w:val="标题 1 Char"/>
    <w:basedOn w:val="5"/>
    <w:link w:val="2"/>
    <w:uiPriority w:val="0"/>
    <w:rPr>
      <w:rFonts w:ascii="宋体" w:hAnsi="宋体" w:eastAsia="宋体" w:cs="Times New Roman"/>
      <w:b/>
      <w:bCs/>
      <w:kern w:val="44"/>
      <w:sz w:val="24"/>
      <w:szCs w:val="44"/>
    </w:rPr>
  </w:style>
  <w:style w:type="character" w:customStyle="1" w:styleId="7">
    <w:name w:val="日期 Char"/>
    <w:basedOn w:val="5"/>
    <w:link w:val="3"/>
    <w:uiPriority w:val="0"/>
    <w:rPr>
      <w:rFonts w:ascii="宋体" w:hAnsi="宋体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200</Words>
  <Characters>1141</Characters>
  <Lines>9</Lines>
  <Paragraphs>2</Paragraphs>
  <TotalTime>0</TotalTime>
  <ScaleCrop>false</ScaleCrop>
  <LinksUpToDate>false</LinksUpToDate>
  <CharactersWithSpaces>1339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2021-06-02T07:05:00Z</dcterms:created>
  <dc:creator>Admin</dc:creator>
  <cp:lastModifiedBy>louchunhui</cp:lastModifiedBy>
  <dcterms:modified xsi:type="dcterms:W3CDTF">2021-06-02T08:03:00Z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0511BB13C3984F1893394151F530EEBB</vt:lpwstr>
  </property>
</Properties>
</file>